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8D" w:rsidRDefault="00465A8D" w:rsidP="00465A8D">
      <w:pPr>
        <w:pStyle w:val="NESHeading2"/>
        <w:numPr>
          <w:ilvl w:val="0"/>
          <w:numId w:val="0"/>
        </w:numPr>
        <w:tabs>
          <w:tab w:val="right" w:pos="10160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tbl>
      <w:tblPr>
        <w:tblW w:w="54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"/>
        <w:gridCol w:w="617"/>
        <w:gridCol w:w="1999"/>
        <w:gridCol w:w="1090"/>
        <w:gridCol w:w="607"/>
        <w:gridCol w:w="325"/>
        <w:gridCol w:w="2093"/>
        <w:gridCol w:w="4728"/>
      </w:tblGrid>
      <w:tr w:rsidR="00465A8D" w:rsidTr="00465A8D">
        <w:trPr>
          <w:cantSplit/>
          <w:trHeight w:val="83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4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Мектеп: </w:t>
            </w:r>
          </w:p>
        </w:tc>
      </w:tr>
      <w:tr w:rsidR="00465A8D" w:rsidRPr="00465A8D" w:rsidTr="00465A8D">
        <w:trPr>
          <w:cantSplit/>
          <w:trHeight w:val="116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Күні: 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4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Оқытушының аты-жөні:  Адилбай Ерлан Нурланұлы</w:t>
            </w:r>
          </w:p>
        </w:tc>
      </w:tr>
      <w:tr w:rsidR="00465A8D" w:rsidTr="00465A8D">
        <w:trPr>
          <w:cantSplit/>
          <w:trHeight w:val="125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Сынып: 6     сабақ 2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Қатысушылар саны: 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Қатыспағандар:</w:t>
            </w:r>
          </w:p>
        </w:tc>
      </w:tr>
      <w:tr w:rsidR="00465A8D" w:rsidTr="00465A8D">
        <w:trPr>
          <w:cantSplit/>
          <w:trHeight w:val="83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Бөлім:</w:t>
            </w:r>
          </w:p>
        </w:tc>
        <w:tc>
          <w:tcPr>
            <w:tcW w:w="4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rPr>
                <w:rFonts w:ascii="Times New Roman" w:hAnsi="Times New Roman"/>
                <w:lang w:val="kk-KZ"/>
              </w:rPr>
            </w:pPr>
            <w:r>
              <w:rPr>
                <w:rStyle w:val="100"/>
                <w:color w:val="000000" w:themeColor="text1"/>
              </w:rPr>
              <w:t>Сәндік-қолданбалы өнер</w:t>
            </w:r>
          </w:p>
        </w:tc>
      </w:tr>
      <w:tr w:rsidR="00465A8D" w:rsidRPr="00465A8D" w:rsidTr="00465A8D">
        <w:trPr>
          <w:cantSplit/>
          <w:trHeight w:val="27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Сабақтың тақырыбы:</w:t>
            </w:r>
          </w:p>
        </w:tc>
        <w:tc>
          <w:tcPr>
            <w:tcW w:w="4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Қазақстан халықтарының зергерлік өнерімен танысу</w:t>
            </w:r>
          </w:p>
        </w:tc>
      </w:tr>
      <w:tr w:rsidR="00465A8D" w:rsidRPr="00465A8D" w:rsidTr="00465A8D">
        <w:trPr>
          <w:cantSplit/>
          <w:trHeight w:val="612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4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6.1.2.1-Әлемдік және қазақтың ұлттық  мәдениетіндегі дизайн, қолөнер мен өнер туындыларының ерекшеліктерін түсіну мен білімін көрсету</w:t>
            </w:r>
          </w:p>
        </w:tc>
      </w:tr>
      <w:tr w:rsidR="00465A8D" w:rsidRPr="00465A8D" w:rsidTr="00465A8D">
        <w:trPr>
          <w:cantSplit/>
          <w:trHeight w:val="433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Сабақтың мақсаты:</w:t>
            </w:r>
          </w:p>
        </w:tc>
        <w:tc>
          <w:tcPr>
            <w:tcW w:w="4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 w:rsidP="001D3228">
            <w:pPr>
              <w:pStyle w:val="a5"/>
              <w:numPr>
                <w:ilvl w:val="0"/>
                <w:numId w:val="2"/>
              </w:numPr>
              <w:spacing w:before="60" w:after="60" w:line="240" w:lineRule="auto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Әлемдік және қазақ халқының зергерлік өнер туындыларын зерттеу;</w:t>
            </w:r>
          </w:p>
          <w:p w:rsidR="00465A8D" w:rsidRDefault="00465A8D" w:rsidP="001D322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pacing w:line="240" w:lineRule="auto"/>
              <w:jc w:val="both"/>
              <w:rPr>
                <w:szCs w:val="22"/>
                <w:lang w:val="kk-KZ" w:eastAsia="ar-SA"/>
              </w:rPr>
            </w:pPr>
            <w:r>
              <w:rPr>
                <w:szCs w:val="22"/>
                <w:lang w:val="kk-KZ"/>
              </w:rPr>
              <w:t>Зергерлік бұйымдарының шығу тарихын, ерекшеліктері мен орындау технологияларын анықтау.</w:t>
            </w:r>
          </w:p>
        </w:tc>
      </w:tr>
      <w:tr w:rsidR="00465A8D" w:rsidTr="00465A8D">
        <w:trPr>
          <w:cantSplit/>
          <w:trHeight w:val="433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Бағалау</w:t>
            </w:r>
          </w:p>
          <w:p w:rsidR="00465A8D" w:rsidRDefault="00465A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критерийлері</w:t>
            </w:r>
            <w:proofErr w:type="spellEnd"/>
          </w:p>
        </w:tc>
        <w:tc>
          <w:tcPr>
            <w:tcW w:w="4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 w:rsidP="001D3228">
            <w:pPr>
              <w:pStyle w:val="a5"/>
              <w:numPr>
                <w:ilvl w:val="0"/>
                <w:numId w:val="4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eastAsia="Tahoma"/>
                <w:color w:val="111111"/>
                <w:szCs w:val="22"/>
                <w:lang w:val="kk-KZ" w:eastAsia="ar-SA"/>
              </w:rPr>
            </w:pPr>
            <w:r>
              <w:rPr>
                <w:rFonts w:eastAsia="Tahoma"/>
                <w:color w:val="111111"/>
                <w:szCs w:val="22"/>
                <w:lang w:val="kk-KZ" w:eastAsia="ar-SA"/>
              </w:rPr>
              <w:t>әлемдік және қазақтың ұлттық қолөнері мен өнер туындыларының ерекшеліктерін біледі.</w:t>
            </w:r>
          </w:p>
          <w:p w:rsidR="00465A8D" w:rsidRDefault="00465A8D" w:rsidP="001D3228">
            <w:pPr>
              <w:pStyle w:val="a5"/>
              <w:numPr>
                <w:ilvl w:val="0"/>
                <w:numId w:val="4"/>
              </w:numPr>
              <w:suppressLineNumbers/>
              <w:suppressAutoHyphens/>
              <w:snapToGrid w:val="0"/>
              <w:spacing w:line="240" w:lineRule="auto"/>
              <w:jc w:val="both"/>
              <w:rPr>
                <w:rFonts w:eastAsia="Tahoma"/>
                <w:color w:val="111111"/>
                <w:szCs w:val="22"/>
                <w:lang w:val="kk-KZ" w:eastAsia="ar-SA"/>
              </w:rPr>
            </w:pPr>
            <w:r>
              <w:rPr>
                <w:rFonts w:eastAsia="Tahoma"/>
                <w:color w:val="111111"/>
                <w:szCs w:val="22"/>
                <w:lang w:val="kk-KZ" w:eastAsia="ar-SA"/>
              </w:rPr>
              <w:t>зергерлік өнер туралы біледі;</w:t>
            </w:r>
          </w:p>
        </w:tc>
      </w:tr>
      <w:tr w:rsidR="00465A8D" w:rsidTr="00465A8D">
        <w:trPr>
          <w:trHeight w:val="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Сабақтың барысы</w:t>
            </w:r>
          </w:p>
        </w:tc>
      </w:tr>
      <w:tr w:rsidR="00465A8D" w:rsidTr="00465A8D">
        <w:trPr>
          <w:trHeight w:val="10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Сабақтың кезеңі/уақыт</w:t>
            </w:r>
          </w:p>
        </w:tc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Педагогтың әрекеті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Оқушылардың әрекеті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Бағалау </w:t>
            </w:r>
          </w:p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Ресурстар</w:t>
            </w:r>
          </w:p>
        </w:tc>
      </w:tr>
      <w:tr w:rsidR="00465A8D" w:rsidRPr="00465A8D" w:rsidTr="00465A8D">
        <w:trPr>
          <w:trHeight w:val="1402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Басталуы</w:t>
            </w:r>
          </w:p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2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Ұйымдастыру бөлімі: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Оқушыларды орналастыру, амандасу.</w:t>
            </w:r>
          </w:p>
          <w:p w:rsidR="00465A8D" w:rsidRDefault="00465A8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Ойын: «Атомдар-молекулалар». Оқушылардың әрбіреуі атомдар сияқты сыныпта абыл-сабыл жүреді. «Молекулалар – 2!» дегенде оқушылар екі адамнан біріге кетеді. «Атомдар» дегенде оқушылар қайтадан сынып бойымен абыл-сабыл жүре береді. «Молекулалар -3!» дегенде оқушылар қайтадан үшеуден топқа бірігеді. «Атомдар!» дегенде қайтадан бейберекет жүре бастайды. «Молекулалар-4!» дегенде қайтадан төрт адамнан топ құрайды. </w:t>
            </w:r>
          </w:p>
          <w:p w:rsidR="00465A8D" w:rsidRDefault="00465A8D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Ойынды ойнау арқылы сабақты өткізу үшін қажетті топты құрастырып алуға болады.</w:t>
            </w:r>
          </w:p>
        </w:tc>
        <w:tc>
          <w:tcPr>
            <w:tcW w:w="5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pStyle w:val="a5"/>
              <w:tabs>
                <w:tab w:val="left" w:pos="174"/>
                <w:tab w:val="left" w:pos="321"/>
              </w:tabs>
              <w:spacing w:line="240" w:lineRule="auto"/>
              <w:ind w:left="37"/>
              <w:rPr>
                <w:szCs w:val="22"/>
                <w:lang w:val="kk-KZ" w:eastAsia="en-GB"/>
              </w:rPr>
            </w:pPr>
            <w:r>
              <w:rPr>
                <w:szCs w:val="22"/>
                <w:lang w:val="kk-KZ" w:eastAsia="en-GB"/>
              </w:rPr>
              <w:t>Оқушылар амандасып ,бір-біріне сәттілік тілейді.</w:t>
            </w: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kk-KZ" w:eastAsia="en-GB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Қалыптастырушы бағалау:</w:t>
            </w:r>
            <w:r>
              <w:rPr>
                <w:rFonts w:ascii="Times New Roman" w:hAnsi="Times New Roman"/>
                <w:lang w:val="kk-KZ" w:eastAsia="en-GB"/>
              </w:rPr>
              <w:t xml:space="preserve">  Бірін –бірі бағалау.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Оқулықтағы  түсініктемелер мен берілген суреттер</w:t>
            </w:r>
          </w:p>
        </w:tc>
      </w:tr>
      <w:tr w:rsidR="00465A8D" w:rsidRPr="00465A8D" w:rsidTr="00465A8D">
        <w:trPr>
          <w:trHeight w:val="140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ртасы</w:t>
            </w:r>
            <w:proofErr w:type="spellEnd"/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РР.Оқушыларға әлемдік және қазақ халқының зергерлік бұйымдарымен таныстыру.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Сұрақтарға жауап бер: </w:t>
            </w:r>
          </w:p>
          <w:p w:rsidR="00465A8D" w:rsidRDefault="00465A8D" w:rsidP="001D3228">
            <w:pPr>
              <w:pStyle w:val="a5"/>
              <w:numPr>
                <w:ilvl w:val="0"/>
                <w:numId w:val="5"/>
              </w:num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lastRenderedPageBreak/>
              <w:t>Қандай туындыларды тамашалап тұрсыздар?</w:t>
            </w:r>
          </w:p>
          <w:p w:rsidR="00465A8D" w:rsidRDefault="00465A8D" w:rsidP="001D3228">
            <w:pPr>
              <w:pStyle w:val="a5"/>
              <w:numPr>
                <w:ilvl w:val="0"/>
                <w:numId w:val="5"/>
              </w:num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Олар бір-бірінен несімен ерекшеленеді?</w:t>
            </w:r>
          </w:p>
          <w:p w:rsidR="00465A8D" w:rsidRDefault="00465A8D" w:rsidP="001D3228">
            <w:pPr>
              <w:pStyle w:val="a5"/>
              <w:numPr>
                <w:ilvl w:val="0"/>
                <w:numId w:val="5"/>
              </w:num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Қандай ұқсастықтары бар?</w:t>
            </w:r>
          </w:p>
          <w:p w:rsidR="00465A8D" w:rsidRDefault="00465A8D" w:rsidP="001D3228">
            <w:pPr>
              <w:pStyle w:val="a5"/>
              <w:numPr>
                <w:ilvl w:val="0"/>
                <w:numId w:val="5"/>
              </w:num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Қандай материалдардан жасалған?</w:t>
            </w:r>
          </w:p>
          <w:p w:rsidR="00465A8D" w:rsidRDefault="00465A8D" w:rsidP="001D3228">
            <w:pPr>
              <w:pStyle w:val="a5"/>
              <w:numPr>
                <w:ilvl w:val="0"/>
                <w:numId w:val="5"/>
              </w:num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 xml:space="preserve">Бұйымдардың функционалдық қызметі қандай?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(Т)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Оқушылар қазақ халқының зергерлік өнер туындыларымен танысады, мысалы; білезік, жүзік, сақина, сырға, өңір жиек және алқа, бойтұмар, шашбау, шолпы т. б. 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Оқушыларға сұрақ қойыңыз. Мысалы: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•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  <w:t>Қазақ халқының зергерлік бұйымдарының қандай     түрлерін білесіздер?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•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  <w:t xml:space="preserve">Зергерлік бұйымдар қайда және қандай жерде қолданылуы мүмкін?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•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  <w:t>Зергерлік бұйымдар неден және қалай жасайды?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•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  <w:t>Бұл өнер түрінің  қандай ерекшеліктері бар?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Бейнематериал тамашала.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Топтық жұмыс.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Зерттеу жұмысы.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Оқушылар шағын топтарда АКТ технологияларын қолдана отырып, зергерлік өнерін зерттеп, зергерлік бұйымдарының шығу тарихын, ерекшеліктері мен орындау технологияларын анықтайды. Оқушылар алынған мәліметтерге сүйене отырып, шағын топтарда талқылап,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постер орындайды. Жұмыс нәтижесін аудиторияға ұсынады. Ұсынылған жұмыстарына баға беріледі.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№1 топ – қазақ халқының ежелгі зергерлік бұйымдары зерттейді.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№2 топ – қазақ халқының қыз-келіншектер арналған зергерлік бұйымдарын зерттейді.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№3 топ – заманауи зергерлік бұйымдарды зерттейді. </w:t>
            </w:r>
          </w:p>
          <w:p w:rsidR="00465A8D" w:rsidRDefault="00465A8D">
            <w:p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№4 топ – қазақ халқының ерлерге арналған зергерлік бұйымдарын зерттейді.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  <w:t xml:space="preserve">Таныстырылым: </w:t>
            </w:r>
          </w:p>
          <w:p w:rsidR="00465A8D" w:rsidRDefault="00465A8D" w:rsidP="001D3228">
            <w:pPr>
              <w:pStyle w:val="a5"/>
              <w:numPr>
                <w:ilvl w:val="0"/>
                <w:numId w:val="2"/>
              </w:numPr>
              <w:suppressLineNumbers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bCs/>
                <w:i/>
                <w:color w:val="2976A4"/>
                <w:szCs w:val="22"/>
                <w:lang w:val="kk-KZ"/>
              </w:rPr>
            </w:pPr>
            <w:r>
              <w:rPr>
                <w:bCs/>
                <w:i/>
                <w:color w:val="2976A4"/>
                <w:szCs w:val="22"/>
                <w:lang w:val="kk-KZ"/>
              </w:rPr>
              <w:t xml:space="preserve">Бір-бірін бағалау. </w:t>
            </w:r>
          </w:p>
          <w:p w:rsidR="00465A8D" w:rsidRDefault="00465A8D">
            <w:pPr>
              <w:pStyle w:val="TableParagraph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56" w:line="276" w:lineRule="auto"/>
              <w:ind w:left="770" w:right="8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976A4"/>
                <w:lang w:val="kk-KZ"/>
              </w:rPr>
              <w:t>Сұрақтар қою.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0" w:line="240" w:lineRule="auto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lastRenderedPageBreak/>
              <w:t xml:space="preserve">Оқушылар топтасып ақылдасып пікір шығарып пікірлерімен </w:t>
            </w:r>
            <w:r>
              <w:rPr>
                <w:rFonts w:ascii="Times New Roman" w:eastAsia="Arial" w:hAnsi="Times New Roman"/>
                <w:lang w:val="kk-KZ"/>
              </w:rPr>
              <w:lastRenderedPageBreak/>
              <w:t>бөліседі</w:t>
            </w: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65A8D" w:rsidRDefault="00465A8D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Жауабын зерттеу дәптеріңе жазып, суретке түсіреді.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lang w:val="kk-KZ" w:eastAsia="en-GB"/>
              </w:rPr>
              <w:t>Дискриптор</w:t>
            </w:r>
          </w:p>
          <w:p w:rsidR="00465A8D" w:rsidRDefault="00465A8D">
            <w:pPr>
              <w:suppressLineNumbers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111111"/>
                <w:lang w:val="kk-KZ" w:eastAsia="ar-SA"/>
              </w:rPr>
            </w:pPr>
            <w:r>
              <w:rPr>
                <w:rFonts w:ascii="Times New Roman" w:eastAsia="Tahoma" w:hAnsi="Times New Roman" w:cs="Times New Roman"/>
                <w:color w:val="111111"/>
                <w:lang w:val="kk-KZ" w:eastAsia="ar-SA"/>
              </w:rPr>
              <w:t xml:space="preserve">әлемдік және қазақтың ұлттық қолөнері мен өнер туындыларының </w:t>
            </w:r>
            <w:r>
              <w:rPr>
                <w:rFonts w:ascii="Times New Roman" w:eastAsia="Tahoma" w:hAnsi="Times New Roman" w:cs="Times New Roman"/>
                <w:color w:val="111111"/>
                <w:lang w:val="kk-KZ" w:eastAsia="ar-SA"/>
              </w:rPr>
              <w:lastRenderedPageBreak/>
              <w:t>ерекшеліктерін біледі.</w:t>
            </w:r>
          </w:p>
          <w:p w:rsidR="00465A8D" w:rsidRDefault="00465A8D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eastAsia="Tahoma" w:hAnsi="Times New Roman" w:cs="Times New Roman"/>
                <w:color w:val="111111"/>
                <w:lang w:val="kk-KZ" w:eastAsia="ar-SA"/>
              </w:rPr>
              <w:t>зергерлік өнер туралы біледі;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Зергерлік өнер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 Үлестірмелі материал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>
                <w:rPr>
                  <w:rStyle w:val="a3"/>
                  <w:lang w:val="kk-KZ"/>
                </w:rPr>
                <w:t>http://juvelirum.ru/tehniki-obrabotki-yuvelirnyh-izdelij/ukrasheniya-v-natsionalnom-stile-krasota-</w:t>
              </w:r>
              <w:r>
                <w:rPr>
                  <w:rStyle w:val="a3"/>
                  <w:lang w:val="kk-KZ"/>
                </w:rPr>
                <w:lastRenderedPageBreak/>
                <w:t>kak-traditsiya/</w:t>
              </w:r>
            </w:hyperlink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(әлемдік зергерлік өнері)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Зергерлік өнер сыры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https://www.youtube.com/watch?v=T9FXY7_J3_c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Зергерлік өнер https://www.youtube.com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/watch?v=L7XETvuL0Nc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Тапсырманы орындауға арналған үлестірмелі материалдарды қолдану ұсынылады. </w:t>
            </w:r>
          </w:p>
        </w:tc>
      </w:tr>
      <w:tr w:rsidR="00465A8D" w:rsidRPr="00465A8D" w:rsidTr="00465A8D">
        <w:trPr>
          <w:trHeight w:val="135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Аяқталуы</w:t>
            </w:r>
          </w:p>
          <w:p w:rsidR="00465A8D" w:rsidRDefault="00465A8D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465A8D" w:rsidRDefault="00465A8D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Оқушылардың шағын топтағы орындалған жұмыстарының нәтижелерін түрлі тәсілдер  арқылы бағалау. </w:t>
            </w:r>
          </w:p>
          <w:p w:rsidR="00465A8D" w:rsidRDefault="00465A8D" w:rsidP="001D3228">
            <w:pPr>
              <w:pStyle w:val="a5"/>
              <w:numPr>
                <w:ilvl w:val="0"/>
                <w:numId w:val="6"/>
              </w:num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Cs w:val="22"/>
                <w:lang w:val="kk-KZ"/>
              </w:rPr>
            </w:pPr>
            <w:r>
              <w:rPr>
                <w:bCs/>
                <w:szCs w:val="22"/>
                <w:lang w:val="kk-KZ"/>
              </w:rPr>
              <w:t>«Кім? Не? Қайда? Қашан? Неліктен? Қалай?» деген сұрақтарға жауап беру арқылы сабақты түсіндіру.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Жазбаша немесе ауызша түрде кері байланыс беруді ұсыну.  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бүгінгі сабақты қандай деңгейде түсініп,білгендерін айтады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айтқан жауаптарына пікір қалдыру.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pStyle w:val="a5"/>
              <w:tabs>
                <w:tab w:val="left" w:pos="343"/>
              </w:tabs>
              <w:spacing w:line="240" w:lineRule="auto"/>
              <w:ind w:left="0"/>
              <w:jc w:val="both"/>
              <w:rPr>
                <w:szCs w:val="22"/>
                <w:lang w:val="kk-KZ" w:eastAsia="en-GB"/>
              </w:rPr>
            </w:pPr>
          </w:p>
          <w:p w:rsidR="00465A8D" w:rsidRDefault="00465A8D">
            <w:pPr>
              <w:pStyle w:val="a5"/>
              <w:tabs>
                <w:tab w:val="left" w:pos="343"/>
              </w:tabs>
              <w:spacing w:line="240" w:lineRule="auto"/>
              <w:ind w:left="0"/>
              <w:jc w:val="both"/>
              <w:rPr>
                <w:szCs w:val="22"/>
                <w:lang w:val="kk-KZ" w:eastAsia="en-GB"/>
              </w:rPr>
            </w:pPr>
          </w:p>
          <w:p w:rsidR="00465A8D" w:rsidRDefault="00465A8D">
            <w:pPr>
              <w:pStyle w:val="a5"/>
              <w:tabs>
                <w:tab w:val="left" w:pos="343"/>
              </w:tabs>
              <w:spacing w:line="240" w:lineRule="auto"/>
              <w:ind w:left="0"/>
              <w:jc w:val="both"/>
              <w:rPr>
                <w:szCs w:val="22"/>
                <w:lang w:val="kk-KZ" w:eastAsia="en-GB"/>
              </w:rPr>
            </w:pPr>
          </w:p>
        </w:tc>
      </w:tr>
      <w:tr w:rsidR="00465A8D" w:rsidTr="00465A8D">
        <w:trPr>
          <w:trHeight w:val="1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widowControl w:val="0"/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Қосымша ақпарат</w:t>
            </w:r>
          </w:p>
        </w:tc>
      </w:tr>
      <w:tr w:rsidR="00465A8D" w:rsidRPr="00465A8D" w:rsidTr="00465A8D">
        <w:trPr>
          <w:trHeight w:val="1405"/>
        </w:trPr>
        <w:tc>
          <w:tcPr>
            <w:tcW w:w="3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Сабақ бойынша рефлексия</w:t>
            </w:r>
          </w:p>
          <w:p w:rsidR="00465A8D" w:rsidRDefault="00465A8D">
            <w:pPr>
              <w:pStyle w:val="a5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Cs w:val="22"/>
                <w:lang w:val="kk-KZ" w:eastAsia="en-GB"/>
              </w:rPr>
            </w:pPr>
            <w:r>
              <w:rPr>
                <w:noProof/>
                <w:szCs w:val="22"/>
                <w:lang w:val="kk-KZ" w:eastAsia="en-GB"/>
              </w:rPr>
              <w:t xml:space="preserve">Сабақ мақсаттары/оқыту мақсаттары жүзеге асырымды болды ма? Бүгін оқушылар нені үйренді? Оқыту ортасы қандай болды?Менің бөліп оқытқаным өз мәнінде жүзеге асты ма? Мен өз уақытымды ұтымды пайдалана алдым ба? </w:t>
            </w:r>
          </w:p>
          <w:p w:rsidR="00465A8D" w:rsidRDefault="00465A8D">
            <w:pPr>
              <w:pStyle w:val="a5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Cs w:val="22"/>
                <w:lang w:val="kk-KZ" w:eastAsia="en-GB"/>
              </w:rPr>
            </w:pPr>
            <w:r>
              <w:rPr>
                <w:noProof/>
                <w:szCs w:val="22"/>
                <w:lang w:val="kk-KZ" w:eastAsia="en-GB"/>
              </w:rPr>
              <w:t>Мен жоспарыма қандай өзгерістер енгіздім және неліктен?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Default="00465A8D">
            <w:pPr>
              <w:pStyle w:val="a5"/>
              <w:tabs>
                <w:tab w:val="left" w:pos="343"/>
              </w:tabs>
              <w:spacing w:line="240" w:lineRule="auto"/>
              <w:ind w:left="0"/>
              <w:jc w:val="both"/>
              <w:rPr>
                <w:b/>
                <w:bCs/>
                <w:szCs w:val="22"/>
                <w:lang w:val="kk-KZ"/>
              </w:rPr>
            </w:pPr>
          </w:p>
        </w:tc>
      </w:tr>
      <w:tr w:rsidR="00465A8D" w:rsidTr="00465A8D">
        <w:trPr>
          <w:trHeight w:val="249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Қорытынды бағалау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Ең жақсы өткен екі тапсырманы атап көрсетіңіз (оқытуға және үйренуге қатысты)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1: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2: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Қандай екі нәрсе немесе тапсырма сабақтың одан да жақсы өтуіне ықпалын тигізер еді (оқытуға және үйренуге қатысты)? 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 xml:space="preserve">1: 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2:</w:t>
            </w:r>
          </w:p>
          <w:p w:rsidR="00465A8D" w:rsidRDefault="00465A8D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lang w:val="kk-KZ" w:eastAsia="en-GB"/>
              </w:rPr>
              <w:t>Осы сабақтың барысында барлық сынып немесе жекелеген оқушылар туралы менің келесі сабағыма қажет болуы мүмкін қандай ақпаратты білдім?</w:t>
            </w:r>
          </w:p>
          <w:p w:rsidR="00465A8D" w:rsidRDefault="00465A8D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 xml:space="preserve">1: </w:t>
            </w:r>
          </w:p>
          <w:p w:rsidR="00465A8D" w:rsidRDefault="00465A8D">
            <w:pPr>
              <w:pStyle w:val="a5"/>
              <w:tabs>
                <w:tab w:val="left" w:pos="343"/>
              </w:tabs>
              <w:spacing w:line="240" w:lineRule="auto"/>
              <w:ind w:left="0"/>
              <w:jc w:val="both"/>
              <w:rPr>
                <w:b/>
                <w:bCs/>
                <w:szCs w:val="22"/>
                <w:lang w:val="kk-KZ"/>
              </w:rPr>
            </w:pPr>
            <w:r>
              <w:rPr>
                <w:b/>
                <w:noProof/>
                <w:szCs w:val="22"/>
                <w:lang w:val="kk-KZ" w:eastAsia="en-GB"/>
              </w:rPr>
              <w:t>2:</w:t>
            </w:r>
          </w:p>
        </w:tc>
      </w:tr>
    </w:tbl>
    <w:p w:rsidR="00611BA4" w:rsidRDefault="00611BA4"/>
    <w:sectPr w:rsidR="00611BA4" w:rsidSect="00465A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DC8"/>
    <w:multiLevelType w:val="hybridMultilevel"/>
    <w:tmpl w:val="B3DA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D3F7F"/>
    <w:multiLevelType w:val="multilevel"/>
    <w:tmpl w:val="57F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30BB"/>
    <w:multiLevelType w:val="hybridMultilevel"/>
    <w:tmpl w:val="5A004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C2564"/>
    <w:multiLevelType w:val="hybridMultilevel"/>
    <w:tmpl w:val="3FBECF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1349F"/>
    <w:multiLevelType w:val="hybridMultilevel"/>
    <w:tmpl w:val="DD72F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465A8D"/>
    <w:rsid w:val="00465A8D"/>
    <w:rsid w:val="00611BA4"/>
    <w:rsid w:val="006C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5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5A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65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5A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5"/>
    <w:uiPriority w:val="34"/>
    <w:locked/>
    <w:rsid w:val="00465A8D"/>
    <w:rPr>
      <w:rFonts w:ascii="Times New Roman" w:eastAsia="Times New Roman" w:hAnsi="Times New Roman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465A8D"/>
    <w:pPr>
      <w:widowControl w:val="0"/>
      <w:spacing w:after="0" w:line="260" w:lineRule="exact"/>
      <w:ind w:left="720"/>
      <w:contextualSpacing/>
    </w:pPr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NESHeading2CharChar">
    <w:name w:val="NES Heading 2 Char Char"/>
    <w:link w:val="NESHeading2"/>
    <w:locked/>
    <w:rsid w:val="00465A8D"/>
    <w:rPr>
      <w:rFonts w:ascii="Times New Roman" w:eastAsia="Times New Roman" w:hAnsi="Times New Roman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465A8D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bCs w:val="0"/>
      <w:color w:val="auto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465A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00">
    <w:name w:val="Основной текст + 10"/>
    <w:aliases w:val="5 pt1,Полужирный4"/>
    <w:rsid w:val="00465A8D"/>
    <w:rPr>
      <w:b/>
      <w:bCs w:val="0"/>
      <w:sz w:val="21"/>
      <w:lang w:val="kk-KZ" w:eastAsia="kk-KZ"/>
    </w:rPr>
  </w:style>
  <w:style w:type="character" w:customStyle="1" w:styleId="10">
    <w:name w:val="Заголовок 1 Знак"/>
    <w:basedOn w:val="a0"/>
    <w:link w:val="1"/>
    <w:uiPriority w:val="9"/>
    <w:rsid w:val="0046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uvelirum.ru/tehniki-obrabotki-yuvelirnyh-izdelij/ukrasheniya-v-natsionalnom-stile-krasota-kak-tradi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2021-12-10T05:44:00Z</dcterms:created>
  <dcterms:modified xsi:type="dcterms:W3CDTF">2021-12-10T05:44:00Z</dcterms:modified>
</cp:coreProperties>
</file>